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3FA42040" w:rsidR="004C1FF4" w:rsidRDefault="008E5A70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Периодической проверки узла учета</w:t>
      </w: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0DE3CA45" w:rsidR="004C1FF4" w:rsidRPr="00F87C33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87C33">
        <w:rPr>
          <w:rFonts w:ascii="Times New Roman" w:hAnsi="Times New Roman" w:cs="Times New Roman"/>
          <w:sz w:val="22"/>
          <w:szCs w:val="22"/>
        </w:rPr>
        <w:t>п</w:t>
      </w:r>
      <w:r w:rsidR="002665FE" w:rsidRPr="00F87C33">
        <w:rPr>
          <w:rFonts w:ascii="Times New Roman" w:hAnsi="Times New Roman" w:cs="Times New Roman"/>
          <w:sz w:val="22"/>
          <w:szCs w:val="22"/>
        </w:rPr>
        <w:t xml:space="preserve">ровела проверку </w:t>
      </w:r>
      <w:r w:rsidR="00342F7F" w:rsidRPr="00F87C33">
        <w:rPr>
          <w:rFonts w:ascii="Times New Roman" w:hAnsi="Times New Roman" w:cs="Times New Roman"/>
          <w:sz w:val="22"/>
          <w:szCs w:val="22"/>
        </w:rPr>
        <w:t>узла учета (выполнение требований п. 73 Правил коммерческого учета № 1034) на границе раздела смежных тепловых сетей, согласно акту разграничения балансовой принадлежности ОДПУ установлены на системах (трубопроводах):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F87C33" w14:paraId="63D849E1" w14:textId="77777777" w:rsidTr="004C4CAA">
        <w:tc>
          <w:tcPr>
            <w:tcW w:w="846" w:type="dxa"/>
          </w:tcPr>
          <w:p w14:paraId="59197021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FEF8BF0" w14:textId="6A35A5E4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ЦО</w:t>
            </w:r>
          </w:p>
        </w:tc>
      </w:tr>
      <w:tr w:rsidR="00342F7F" w:rsidRPr="00F87C33" w14:paraId="6FE95B8A" w14:textId="77777777" w:rsidTr="004C4CAA">
        <w:tc>
          <w:tcPr>
            <w:tcW w:w="846" w:type="dxa"/>
          </w:tcPr>
          <w:p w14:paraId="4F4728DD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77F793AD" w14:textId="1981C374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ГВС</w:t>
            </w:r>
          </w:p>
        </w:tc>
      </w:tr>
      <w:tr w:rsidR="00342F7F" w:rsidRPr="00F87C33" w14:paraId="0414F7BE" w14:textId="77777777" w:rsidTr="004C4CAA">
        <w:tc>
          <w:tcPr>
            <w:tcW w:w="846" w:type="dxa"/>
          </w:tcPr>
          <w:p w14:paraId="392F9020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70B8FED4" w14:textId="73E935EF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магистральный теплоноситель на ИТП</w:t>
            </w:r>
          </w:p>
        </w:tc>
      </w:tr>
      <w:tr w:rsidR="00342F7F" w:rsidRPr="00F87C33" w14:paraId="27C07C1E" w14:textId="77777777" w:rsidTr="004C4CAA">
        <w:tc>
          <w:tcPr>
            <w:tcW w:w="846" w:type="dxa"/>
          </w:tcPr>
          <w:p w14:paraId="5988CD5C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703B2327" w14:textId="2EC6BCBA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теплоноситель на ЦО, ГВС в открытой системе</w:t>
            </w:r>
          </w:p>
        </w:tc>
      </w:tr>
      <w:tr w:rsidR="00342F7F" w:rsidRPr="00F87C33" w14:paraId="033F9330" w14:textId="77777777" w:rsidTr="004C4CAA">
        <w:tc>
          <w:tcPr>
            <w:tcW w:w="846" w:type="dxa"/>
          </w:tcPr>
          <w:p w14:paraId="7B9738D1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736BA255" w14:textId="331935C8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отсутствует п. 7 ст. 13 Федерального закона от 23.11.2009 № 261-ФЗ</w:t>
            </w:r>
          </w:p>
        </w:tc>
      </w:tr>
    </w:tbl>
    <w:p w14:paraId="542149DB" w14:textId="4168DBB9" w:rsidR="006337D5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>1. Монтаж составных частей ОДПУ проектной документации, техническим условиям, Правилам коммерческого учета: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F87C33" w14:paraId="2C1727F9" w14:textId="77777777" w:rsidTr="004C4CAA">
        <w:tc>
          <w:tcPr>
            <w:tcW w:w="846" w:type="dxa"/>
          </w:tcPr>
          <w:p w14:paraId="60648C84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0C6F7CE5" w14:textId="7AB238A5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соответствует</w:t>
            </w:r>
          </w:p>
        </w:tc>
      </w:tr>
      <w:tr w:rsidR="00342F7F" w:rsidRPr="00F87C33" w14:paraId="7A4C95FF" w14:textId="77777777" w:rsidTr="004C4CAA">
        <w:tc>
          <w:tcPr>
            <w:tcW w:w="846" w:type="dxa"/>
          </w:tcPr>
          <w:p w14:paraId="0F653993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95E8622" w14:textId="12A88631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не соответствует</w:t>
            </w:r>
          </w:p>
        </w:tc>
      </w:tr>
    </w:tbl>
    <w:p w14:paraId="25D5383C" w14:textId="3DADFA42" w:rsidR="00342F7F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>2. Паспорта, свидетельства о поверке средств измерений, заводские пломбы и клейма: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342F7F" w14:paraId="496A8C5A" w14:textId="77777777" w:rsidTr="004C4CAA">
        <w:tc>
          <w:tcPr>
            <w:tcW w:w="846" w:type="dxa"/>
          </w:tcPr>
          <w:p w14:paraId="04309907" w14:textId="77777777" w:rsidR="00342F7F" w:rsidRPr="00342F7F" w:rsidRDefault="00342F7F" w:rsidP="00342F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576B4608" w14:textId="3127C1B2" w:rsidR="00342F7F" w:rsidRPr="00342F7F" w:rsidRDefault="00342F7F" w:rsidP="00342F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в наличии</w:t>
            </w:r>
          </w:p>
        </w:tc>
      </w:tr>
      <w:tr w:rsidR="00342F7F" w:rsidRPr="00342F7F" w14:paraId="1BA178FC" w14:textId="77777777" w:rsidTr="004C4CAA">
        <w:tc>
          <w:tcPr>
            <w:tcW w:w="846" w:type="dxa"/>
          </w:tcPr>
          <w:p w14:paraId="179744AB" w14:textId="77777777" w:rsidR="00342F7F" w:rsidRPr="00342F7F" w:rsidRDefault="00342F7F" w:rsidP="00342F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21322426" w14:textId="1277D9BB" w:rsidR="00342F7F" w:rsidRPr="00342F7F" w:rsidRDefault="00342F7F" w:rsidP="00342F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отсутствуют </w:t>
            </w:r>
          </w:p>
        </w:tc>
      </w:tr>
    </w:tbl>
    <w:p w14:paraId="153E2338" w14:textId="69DF6B6F" w:rsidR="00342F7F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>3. Характеристики средств измерений указанным в паспортах данных узла учета: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F87C33" w14:paraId="2C811562" w14:textId="77777777" w:rsidTr="004C4CAA">
        <w:tc>
          <w:tcPr>
            <w:tcW w:w="846" w:type="dxa"/>
          </w:tcPr>
          <w:p w14:paraId="0F89F7B3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AF0372A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соответствует</w:t>
            </w:r>
          </w:p>
        </w:tc>
      </w:tr>
      <w:tr w:rsidR="00342F7F" w:rsidRPr="00F87C33" w14:paraId="5EC0973E" w14:textId="77777777" w:rsidTr="004C4CAA">
        <w:tc>
          <w:tcPr>
            <w:tcW w:w="846" w:type="dxa"/>
          </w:tcPr>
          <w:p w14:paraId="6F1E233F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723B0F23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не соответствует</w:t>
            </w:r>
          </w:p>
        </w:tc>
      </w:tr>
    </w:tbl>
    <w:p w14:paraId="413E5685" w14:textId="619CCB86" w:rsidR="00342F7F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 xml:space="preserve">4. Диапазоны измерений параметров, </w:t>
      </w:r>
      <w:r w:rsidRPr="00F87C33">
        <w:rPr>
          <w:rFonts w:ascii="Times New Roman" w:hAnsi="Times New Roman" w:cs="Times New Roman"/>
          <w:sz w:val="22"/>
          <w:szCs w:val="22"/>
        </w:rPr>
        <w:t>допускаемых температурным графиком и гидравлическим режимом работы тепловых сетей, значениям указанных параметров, определённых договором и условиями подключения к системе теплоснабжения: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F87C33" w14:paraId="4A073A17" w14:textId="77777777" w:rsidTr="004C4CAA">
        <w:tc>
          <w:tcPr>
            <w:tcW w:w="846" w:type="dxa"/>
          </w:tcPr>
          <w:p w14:paraId="5738BC0E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6933FE6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соответствует</w:t>
            </w:r>
          </w:p>
        </w:tc>
      </w:tr>
      <w:tr w:rsidR="00342F7F" w:rsidRPr="00F87C33" w14:paraId="4F26F8FC" w14:textId="77777777" w:rsidTr="004C4CAA">
        <w:tc>
          <w:tcPr>
            <w:tcW w:w="846" w:type="dxa"/>
          </w:tcPr>
          <w:p w14:paraId="124C4E8A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146DB0DE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не соответствует</w:t>
            </w:r>
          </w:p>
        </w:tc>
      </w:tr>
    </w:tbl>
    <w:p w14:paraId="4013869D" w14:textId="00F2B2FC" w:rsidR="00342F7F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>5. Наличие неповрежденных пломб, установленных теплоснабжающей организацией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342F7F" w:rsidRPr="00F87C33" w14:paraId="528DDA69" w14:textId="77777777" w:rsidTr="004C4CAA">
        <w:tc>
          <w:tcPr>
            <w:tcW w:w="846" w:type="dxa"/>
          </w:tcPr>
          <w:p w14:paraId="5FB83C71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9F3A1AA" w14:textId="6BBF7DEE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подтверждается </w:t>
            </w:r>
          </w:p>
        </w:tc>
      </w:tr>
      <w:tr w:rsidR="00342F7F" w:rsidRPr="00F87C33" w14:paraId="0811E128" w14:textId="77777777" w:rsidTr="004C4CAA">
        <w:tc>
          <w:tcPr>
            <w:tcW w:w="846" w:type="dxa"/>
          </w:tcPr>
          <w:p w14:paraId="2700DE50" w14:textId="77777777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675D79AD" w14:textId="1E6151AC" w:rsidR="00342F7F" w:rsidRPr="00F87C33" w:rsidRDefault="00342F7F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подтверждается</w:t>
            </w:r>
          </w:p>
        </w:tc>
      </w:tr>
    </w:tbl>
    <w:p w14:paraId="332D1E8E" w14:textId="5DFD9AF6" w:rsidR="00342F7F" w:rsidRPr="00F87C33" w:rsidRDefault="00342F7F" w:rsidP="006337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7C33">
        <w:rPr>
          <w:rFonts w:ascii="Times New Roman" w:hAnsi="Times New Roman" w:cs="Times New Roman"/>
          <w:b/>
          <w:bCs/>
          <w:sz w:val="22"/>
          <w:szCs w:val="22"/>
        </w:rPr>
        <w:t xml:space="preserve">6. </w:t>
      </w:r>
      <w:r w:rsidR="00F87C33" w:rsidRPr="00F87C33">
        <w:rPr>
          <w:rFonts w:ascii="Times New Roman" w:hAnsi="Times New Roman" w:cs="Times New Roman"/>
          <w:b/>
          <w:bCs/>
          <w:sz w:val="22"/>
          <w:szCs w:val="22"/>
        </w:rPr>
        <w:t>У</w:t>
      </w:r>
      <w:r w:rsidRPr="00F87C33">
        <w:rPr>
          <w:rFonts w:ascii="Times New Roman" w:hAnsi="Times New Roman" w:cs="Times New Roman"/>
          <w:b/>
          <w:bCs/>
          <w:sz w:val="22"/>
          <w:szCs w:val="22"/>
        </w:rPr>
        <w:t>чел учета</w:t>
      </w:r>
      <w:r w:rsidR="00F87C33" w:rsidRPr="00F87C33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F87C33" w:rsidRPr="00F87C33" w14:paraId="4DEDFB95" w14:textId="4FF46EE6" w:rsidTr="00F87C33">
        <w:tc>
          <w:tcPr>
            <w:tcW w:w="421" w:type="dxa"/>
          </w:tcPr>
          <w:p w14:paraId="652EC959" w14:textId="77777777" w:rsidR="00F87C33" w:rsidRPr="00F87C33" w:rsidRDefault="00F87C33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6F4F425F" w14:textId="330512BC" w:rsidR="00F87C33" w:rsidRPr="00F87C33" w:rsidRDefault="00F87C33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работоспособен</w:t>
            </w:r>
          </w:p>
        </w:tc>
      </w:tr>
      <w:tr w:rsidR="00F87C33" w:rsidRPr="00F87C33" w14:paraId="1835A5F0" w14:textId="4EB22807" w:rsidTr="00F87C33">
        <w:tc>
          <w:tcPr>
            <w:tcW w:w="421" w:type="dxa"/>
          </w:tcPr>
          <w:p w14:paraId="3DD9589F" w14:textId="77777777" w:rsidR="00F87C33" w:rsidRPr="00F87C33" w:rsidRDefault="00F87C33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23B67594" w14:textId="267FBDE2" w:rsidR="00F87C33" w:rsidRPr="00F87C33" w:rsidRDefault="00F87C33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работоспособен по причинам:</w:t>
            </w:r>
          </w:p>
        </w:tc>
      </w:tr>
      <w:tr w:rsidR="00F87C33" w:rsidRPr="00F87C33" w14:paraId="7F48A2F5" w14:textId="77777777" w:rsidTr="00F87C33">
        <w:tc>
          <w:tcPr>
            <w:tcW w:w="421" w:type="dxa"/>
          </w:tcPr>
          <w:p w14:paraId="75F76901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2F843DEE" w14:textId="2D8B2C65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отсутствие результатов измерений</w:t>
            </w:r>
          </w:p>
        </w:tc>
      </w:tr>
      <w:tr w:rsidR="00F87C33" w:rsidRPr="00F87C33" w14:paraId="777CD0A6" w14:textId="77777777" w:rsidTr="00F87C33">
        <w:tc>
          <w:tcPr>
            <w:tcW w:w="421" w:type="dxa"/>
          </w:tcPr>
          <w:p w14:paraId="287FD187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4A95FFA2" w14:textId="3CCD63BE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несанкционированное вмешательство в работу прибора учета</w:t>
            </w:r>
          </w:p>
        </w:tc>
      </w:tr>
      <w:tr w:rsidR="00F87C33" w:rsidRPr="00F87C33" w14:paraId="1D10CE85" w14:textId="77777777" w:rsidTr="00F87C33">
        <w:tc>
          <w:tcPr>
            <w:tcW w:w="421" w:type="dxa"/>
          </w:tcPr>
          <w:p w14:paraId="04A5ADA7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63039FA8" w14:textId="65D77721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нарушение установленных пломб на средствах измерений и устройствах, входящих в состав узла учета, а также повреждение линий электросетей</w:t>
            </w:r>
          </w:p>
        </w:tc>
      </w:tr>
      <w:tr w:rsidR="00F87C33" w:rsidRPr="00F87C33" w14:paraId="54081D90" w14:textId="77777777" w:rsidTr="00F87C33">
        <w:tc>
          <w:tcPr>
            <w:tcW w:w="421" w:type="dxa"/>
          </w:tcPr>
          <w:p w14:paraId="68B642B0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33295755" w14:textId="27874A18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механическое повреждение средств измерений и устройств, входящих в состав узла учета</w:t>
            </w:r>
          </w:p>
        </w:tc>
      </w:tr>
      <w:tr w:rsidR="00F87C33" w:rsidRPr="00F87C33" w14:paraId="5834E6C3" w14:textId="77777777" w:rsidTr="00F87C33">
        <w:tc>
          <w:tcPr>
            <w:tcW w:w="421" w:type="dxa"/>
          </w:tcPr>
          <w:p w14:paraId="61662D70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27EA07AB" w14:textId="2BC31901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истечение срока поверки любого из приборов (датчиков</w:t>
            </w: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87C33" w:rsidRPr="00F87C33" w14:paraId="2BC30700" w14:textId="77777777" w:rsidTr="00F87C33">
        <w:tc>
          <w:tcPr>
            <w:tcW w:w="421" w:type="dxa"/>
          </w:tcPr>
          <w:p w14:paraId="3EE20EB8" w14:textId="77777777" w:rsidR="00F87C33" w:rsidRPr="00F87C33" w:rsidRDefault="00F87C33" w:rsidP="00F87C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7" w:type="dxa"/>
          </w:tcPr>
          <w:p w14:paraId="015B6F21" w14:textId="07CE413E" w:rsidR="00F87C33" w:rsidRPr="00F87C33" w:rsidRDefault="00F87C33" w:rsidP="00F87C33">
            <w:pPr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>Работа с превышением нормированных пределов в течение большей части расчетного периода</w:t>
            </w:r>
          </w:p>
        </w:tc>
      </w:tr>
    </w:tbl>
    <w:p w14:paraId="45048E90" w14:textId="7A7C4110" w:rsidR="008E5A70" w:rsidRPr="008E5A70" w:rsidRDefault="006337D5" w:rsidP="008E5A7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  <w:r w:rsidR="008E5A70">
        <w:rPr>
          <w:rFonts w:ascii="Times New Roman" w:hAnsi="Times New Roman" w:cs="Times New Roman"/>
          <w:b/>
          <w:bCs/>
        </w:rPr>
        <w:t xml:space="preserve"> в результате осмотра установлено, что узел учета ТЭ (ОДПУ)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8E5A70" w:rsidRPr="00F87C33" w14:paraId="43DFCB28" w14:textId="77777777" w:rsidTr="004C4CAA">
        <w:tc>
          <w:tcPr>
            <w:tcW w:w="846" w:type="dxa"/>
          </w:tcPr>
          <w:p w14:paraId="1C348FBF" w14:textId="77777777" w:rsidR="008E5A70" w:rsidRPr="00F87C33" w:rsidRDefault="008E5A70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277B6509" w14:textId="2A00B576" w:rsidR="008E5A70" w:rsidRPr="00F87C33" w:rsidRDefault="008E5A70" w:rsidP="004C4CA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 к эксплуатации, пригоден для коммерческого учета</w:t>
            </w: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8E5A70" w:rsidRPr="00F87C33" w14:paraId="1C923CA1" w14:textId="77777777" w:rsidTr="004C4CAA">
        <w:tc>
          <w:tcPr>
            <w:tcW w:w="846" w:type="dxa"/>
          </w:tcPr>
          <w:p w14:paraId="7B81A2E8" w14:textId="77777777" w:rsidR="008E5A70" w:rsidRPr="00F87C33" w:rsidRDefault="008E5A70" w:rsidP="008E5A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14:paraId="37539545" w14:textId="13EFDAE2" w:rsidR="008E5A70" w:rsidRPr="00F87C33" w:rsidRDefault="008E5A70" w:rsidP="008E5A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 к эксплуатации,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пригоден для коммерческого учета</w:t>
            </w:r>
            <w:r w:rsidRPr="00F87C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2CACDA46" w14:textId="3CF5AF64" w:rsidR="00016D9C" w:rsidRPr="008E5A70" w:rsidRDefault="008E5A70" w:rsidP="008E5A7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5A70">
        <w:rPr>
          <w:rFonts w:ascii="Times New Roman" w:hAnsi="Times New Roman" w:cs="Times New Roman"/>
          <w:sz w:val="18"/>
          <w:szCs w:val="18"/>
        </w:rPr>
        <w:t>Т</w:t>
      </w:r>
      <w:r w:rsidR="00016D9C" w:rsidRPr="008E5A70">
        <w:rPr>
          <w:rFonts w:ascii="Times New Roman" w:hAnsi="Times New Roman" w:cs="Times New Roman"/>
          <w:sz w:val="18"/>
          <w:szCs w:val="18"/>
        </w:rPr>
        <w:t>ребование п. 11.5.</w:t>
      </w:r>
      <w:r w:rsidR="00631B6F" w:rsidRPr="008E5A70">
        <w:rPr>
          <w:rFonts w:ascii="Times New Roman" w:hAnsi="Times New Roman" w:cs="Times New Roman"/>
          <w:sz w:val="18"/>
          <w:szCs w:val="18"/>
        </w:rPr>
        <w:t>1</w:t>
      </w:r>
      <w:r w:rsidRPr="008E5A70">
        <w:rPr>
          <w:rFonts w:ascii="Times New Roman" w:hAnsi="Times New Roman" w:cs="Times New Roman"/>
          <w:sz w:val="18"/>
          <w:szCs w:val="18"/>
        </w:rPr>
        <w:t>4</w:t>
      </w:r>
      <w:r w:rsidR="00016D9C" w:rsidRPr="008E5A70">
        <w:rPr>
          <w:rFonts w:ascii="Times New Roman" w:hAnsi="Times New Roman" w:cs="Times New Roman"/>
          <w:sz w:val="18"/>
          <w:szCs w:val="18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="00016D9C" w:rsidRPr="008E5A70">
        <w:rPr>
          <w:rFonts w:ascii="Times New Roman" w:hAnsi="Times New Roman" w:cs="Times New Roman"/>
          <w:b/>
          <w:bCs/>
          <w:sz w:val="18"/>
          <w:szCs w:val="18"/>
        </w:rPr>
        <w:t>выполнено</w:t>
      </w:r>
      <w:r w:rsidR="00016D9C" w:rsidRPr="008E5A70">
        <w:rPr>
          <w:rFonts w:ascii="Times New Roman" w:hAnsi="Times New Roman" w:cs="Times New Roman"/>
          <w:sz w:val="18"/>
          <w:szCs w:val="18"/>
        </w:rPr>
        <w:t xml:space="preserve">. Значение показателя наличия акта </w:t>
      </w:r>
      <w:r w:rsidRPr="008E5A70">
        <w:rPr>
          <w:rFonts w:ascii="Times New Roman" w:hAnsi="Times New Roman" w:cs="Times New Roman"/>
          <w:sz w:val="18"/>
          <w:szCs w:val="18"/>
        </w:rPr>
        <w:t>проверки узла учета</w:t>
      </w:r>
      <w:r w:rsidR="00016D9C" w:rsidRPr="008E5A7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631B6F" w:rsidRPr="008E5A70">
        <w:rPr>
          <w:rFonts w:ascii="Times New Roman" w:hAnsi="Times New Roman" w:cs="Times New Roman"/>
          <w:b/>
          <w:bCs/>
          <w:sz w:val="18"/>
          <w:szCs w:val="18"/>
        </w:rPr>
        <w:t>К</w:t>
      </w:r>
      <w:r w:rsidRPr="008E5A70">
        <w:rPr>
          <w:rFonts w:ascii="Times New Roman" w:hAnsi="Times New Roman" w:cs="Times New Roman"/>
          <w:b/>
          <w:bCs/>
          <w:sz w:val="18"/>
          <w:szCs w:val="18"/>
          <w:vertAlign w:val="subscript"/>
        </w:rPr>
        <w:t>провер.уз.уч</w:t>
      </w:r>
      <w:proofErr w:type="spellEnd"/>
      <w:proofErr w:type="gramEnd"/>
      <w:r w:rsidR="00631B6F" w:rsidRPr="008E5A70">
        <w:rPr>
          <w:rFonts w:ascii="Times New Roman" w:hAnsi="Times New Roman" w:cs="Times New Roman"/>
          <w:b/>
          <w:bCs/>
          <w:sz w:val="18"/>
          <w:szCs w:val="18"/>
          <w:vertAlign w:val="subscript"/>
        </w:rPr>
        <w:t xml:space="preserve"> </w:t>
      </w:r>
      <w:r w:rsidR="00016D9C" w:rsidRPr="008E5A70">
        <w:rPr>
          <w:rFonts w:ascii="Times New Roman" w:hAnsi="Times New Roman" w:cs="Times New Roman"/>
          <w:sz w:val="18"/>
          <w:szCs w:val="18"/>
        </w:rPr>
        <w:t>определяется равным 1.</w:t>
      </w: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984F21" w:rsidRPr="00984F21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67BC" w14:textId="77777777" w:rsidR="00A61082" w:rsidRDefault="00A61082" w:rsidP="00F77072">
      <w:pPr>
        <w:spacing w:after="0" w:line="240" w:lineRule="auto"/>
      </w:pPr>
      <w:r>
        <w:separator/>
      </w:r>
    </w:p>
  </w:endnote>
  <w:endnote w:type="continuationSeparator" w:id="0">
    <w:p w14:paraId="0C982FF5" w14:textId="77777777" w:rsidR="00A61082" w:rsidRDefault="00A61082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05D1E" w14:textId="77777777" w:rsidR="00A61082" w:rsidRDefault="00A61082" w:rsidP="00F77072">
      <w:pPr>
        <w:spacing w:after="0" w:line="240" w:lineRule="auto"/>
      </w:pPr>
      <w:r>
        <w:separator/>
      </w:r>
    </w:p>
  </w:footnote>
  <w:footnote w:type="continuationSeparator" w:id="0">
    <w:p w14:paraId="6261D8FC" w14:textId="77777777" w:rsidR="00A61082" w:rsidRDefault="00A61082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4B2B5774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</w:t>
    </w:r>
    <w:r w:rsidR="00342F7F">
      <w:rPr>
        <w:rFonts w:ascii="Times New Roman" w:hAnsi="Times New Roman" w:cs="Times New Roman"/>
        <w:sz w:val="20"/>
        <w:szCs w:val="20"/>
      </w:rPr>
      <w:t>4</w:t>
    </w:r>
    <w:r w:rsidRPr="00F77072">
      <w:rPr>
        <w:rFonts w:ascii="Times New Roman" w:hAnsi="Times New Roman" w:cs="Times New Roman"/>
        <w:sz w:val="20"/>
        <w:szCs w:val="20"/>
      </w:rPr>
      <w:t>.</w:t>
    </w:r>
    <w:r w:rsidR="006337D5">
      <w:rPr>
        <w:rFonts w:ascii="Times New Roman" w:hAnsi="Times New Roman" w:cs="Times New Roman"/>
        <w:sz w:val="20"/>
        <w:szCs w:val="20"/>
      </w:rPr>
      <w:t>1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016D9C"/>
    <w:rsid w:val="00156AC7"/>
    <w:rsid w:val="002665FE"/>
    <w:rsid w:val="00342F7F"/>
    <w:rsid w:val="00421A4A"/>
    <w:rsid w:val="004C1FF4"/>
    <w:rsid w:val="004E44BA"/>
    <w:rsid w:val="00631B6F"/>
    <w:rsid w:val="006337D5"/>
    <w:rsid w:val="00642262"/>
    <w:rsid w:val="00727C89"/>
    <w:rsid w:val="008558C9"/>
    <w:rsid w:val="008E5A70"/>
    <w:rsid w:val="00984F21"/>
    <w:rsid w:val="00A61082"/>
    <w:rsid w:val="00AD2E8B"/>
    <w:rsid w:val="00B1151D"/>
    <w:rsid w:val="00CA62B7"/>
    <w:rsid w:val="00D54CF2"/>
    <w:rsid w:val="00ED6CAD"/>
    <w:rsid w:val="00F77072"/>
    <w:rsid w:val="00F8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3</cp:revision>
  <dcterms:created xsi:type="dcterms:W3CDTF">2025-03-30T12:39:00Z</dcterms:created>
  <dcterms:modified xsi:type="dcterms:W3CDTF">2025-03-30T13:03:00Z</dcterms:modified>
</cp:coreProperties>
</file>